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EC" w:rsidRDefault="005F13EC" w:rsidP="00654241">
      <w:pPr>
        <w:jc w:val="center"/>
        <w:rPr>
          <w:b/>
        </w:rPr>
      </w:pPr>
      <w:r w:rsidRPr="00654241">
        <w:rPr>
          <w:b/>
        </w:rPr>
        <w:t>Illinois State University</w:t>
      </w:r>
      <w:r w:rsidR="00654241">
        <w:rPr>
          <w:b/>
        </w:rPr>
        <w:br/>
      </w:r>
      <w:r w:rsidR="00653594">
        <w:rPr>
          <w:b/>
        </w:rPr>
        <w:t xml:space="preserve">Plan for </w:t>
      </w:r>
      <w:r w:rsidRPr="00654241">
        <w:rPr>
          <w:b/>
        </w:rPr>
        <w:t xml:space="preserve">Return to </w:t>
      </w:r>
      <w:r w:rsidR="00654241">
        <w:rPr>
          <w:b/>
        </w:rPr>
        <w:t>On-</w:t>
      </w:r>
      <w:r w:rsidRPr="00654241">
        <w:rPr>
          <w:b/>
        </w:rPr>
        <w:t>Campus and Field Research</w:t>
      </w:r>
    </w:p>
    <w:p w:rsidR="00654241" w:rsidRDefault="00653594" w:rsidP="00654241">
      <w:pPr>
        <w:jc w:val="center"/>
        <w:rPr>
          <w:i/>
        </w:rPr>
      </w:pPr>
      <w:r>
        <w:rPr>
          <w:i/>
        </w:rPr>
        <w:t>E</w:t>
      </w:r>
      <w:r w:rsidR="00842033">
        <w:rPr>
          <w:i/>
        </w:rPr>
        <w:t xml:space="preserve">ach PI </w:t>
      </w:r>
      <w:r>
        <w:rPr>
          <w:i/>
        </w:rPr>
        <w:t xml:space="preserve">should </w:t>
      </w:r>
      <w:r w:rsidR="00842033">
        <w:rPr>
          <w:i/>
        </w:rPr>
        <w:t>complete a plan that covers the staff and students working in their facility and/or working on their project.</w:t>
      </w:r>
      <w:r>
        <w:rPr>
          <w:i/>
        </w:rPr>
        <w:t xml:space="preserve"> This </w:t>
      </w:r>
      <w:r>
        <w:rPr>
          <w:i/>
        </w:rPr>
        <w:t xml:space="preserve">plan </w:t>
      </w:r>
      <w:r>
        <w:rPr>
          <w:i/>
        </w:rPr>
        <w:t xml:space="preserve">should be filed </w:t>
      </w:r>
      <w:r>
        <w:rPr>
          <w:i/>
        </w:rPr>
        <w:t>with your department/school office prior to restarting research.</w:t>
      </w:r>
    </w:p>
    <w:p w:rsidR="00842033" w:rsidRPr="00654241" w:rsidRDefault="00842033" w:rsidP="00654241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6"/>
      </w:tblGrid>
      <w:tr w:rsidR="00654241" w:rsidTr="00842033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241" w:rsidRPr="00654241" w:rsidRDefault="00654241" w:rsidP="00654241">
            <w:pPr>
              <w:tabs>
                <w:tab w:val="right" w:pos="4294"/>
              </w:tabs>
              <w:spacing w:before="120" w:after="120"/>
              <w:rPr>
                <w:b/>
              </w:rPr>
            </w:pPr>
            <w:r w:rsidRPr="00654241">
              <w:rPr>
                <w:b/>
              </w:rPr>
              <w:t xml:space="preserve">PI Name: </w:t>
            </w:r>
            <w:r w:rsidRPr="00654241">
              <w:rPr>
                <w:b/>
                <w:u w:val="single"/>
              </w:rPr>
              <w:tab/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241" w:rsidRPr="00654241" w:rsidRDefault="00654241" w:rsidP="00654241">
            <w:pPr>
              <w:tabs>
                <w:tab w:val="right" w:pos="4392"/>
              </w:tabs>
              <w:spacing w:before="120" w:after="120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 xml:space="preserve">/School: </w:t>
            </w:r>
            <w:r>
              <w:rPr>
                <w:b/>
                <w:u w:val="single"/>
              </w:rPr>
              <w:tab/>
            </w:r>
          </w:p>
        </w:tc>
      </w:tr>
      <w:tr w:rsidR="00654241" w:rsidTr="00842033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241" w:rsidRPr="00654241" w:rsidRDefault="00654241" w:rsidP="00654241">
            <w:pPr>
              <w:tabs>
                <w:tab w:val="right" w:pos="4384"/>
              </w:tabs>
              <w:spacing w:before="120" w:after="120"/>
              <w:rPr>
                <w:b/>
                <w:u w:val="single"/>
              </w:rPr>
            </w:pPr>
            <w:r>
              <w:rPr>
                <w:b/>
              </w:rPr>
              <w:t xml:space="preserve">Date Plan Completed: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241" w:rsidRPr="00654241" w:rsidRDefault="00654241" w:rsidP="00654241">
            <w:pPr>
              <w:tabs>
                <w:tab w:val="right" w:pos="4392"/>
              </w:tabs>
              <w:spacing w:before="120" w:after="120"/>
              <w:rPr>
                <w:b/>
                <w:u w:val="single"/>
              </w:rPr>
            </w:pPr>
            <w:r>
              <w:rPr>
                <w:b/>
              </w:rPr>
              <w:t xml:space="preserve">Date Plan Implemented: </w:t>
            </w:r>
            <w:r>
              <w:rPr>
                <w:b/>
                <w:u w:val="single"/>
              </w:rPr>
              <w:tab/>
            </w:r>
          </w:p>
        </w:tc>
      </w:tr>
      <w:tr w:rsidR="00654241" w:rsidTr="00842033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4241" w:rsidRPr="00654241" w:rsidRDefault="00654241" w:rsidP="00654241">
            <w:pPr>
              <w:tabs>
                <w:tab w:val="right" w:pos="4384"/>
              </w:tabs>
              <w:spacing w:before="120" w:after="120"/>
              <w:rPr>
                <w:b/>
              </w:rPr>
            </w:pPr>
            <w:r>
              <w:rPr>
                <w:b/>
              </w:rPr>
              <w:t>On-Campus Location</w:t>
            </w:r>
            <w:r w:rsidR="00842033">
              <w:rPr>
                <w:b/>
              </w:rPr>
              <w:t>(s)</w:t>
            </w:r>
            <w:r>
              <w:rPr>
                <w:b/>
              </w:rPr>
              <w:t>:</w:t>
            </w:r>
          </w:p>
          <w:p w:rsidR="00654241" w:rsidRPr="00654241" w:rsidRDefault="00654241" w:rsidP="00654241">
            <w:pPr>
              <w:tabs>
                <w:tab w:val="right" w:pos="4384"/>
              </w:tabs>
              <w:spacing w:before="120" w:after="120"/>
              <w:rPr>
                <w:u w:val="single"/>
              </w:rPr>
            </w:pPr>
            <w:r w:rsidRPr="00654241">
              <w:rPr>
                <w:u w:val="single"/>
              </w:rPr>
              <w:tab/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4241" w:rsidRPr="00654241" w:rsidRDefault="00654241" w:rsidP="00654241">
            <w:pPr>
              <w:tabs>
                <w:tab w:val="right" w:pos="4392"/>
              </w:tabs>
              <w:spacing w:before="120" w:after="120"/>
              <w:rPr>
                <w:b/>
              </w:rPr>
            </w:pPr>
            <w:r w:rsidRPr="00654241">
              <w:rPr>
                <w:b/>
              </w:rPr>
              <w:t>Field/Remote Location(s):</w:t>
            </w:r>
          </w:p>
          <w:p w:rsidR="00654241" w:rsidRPr="00654241" w:rsidRDefault="00654241" w:rsidP="00654241">
            <w:pPr>
              <w:tabs>
                <w:tab w:val="right" w:pos="4392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654241" w:rsidTr="00842033">
        <w:tc>
          <w:tcPr>
            <w:tcW w:w="4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241" w:rsidRPr="00654241" w:rsidRDefault="00654241" w:rsidP="00654241">
            <w:pPr>
              <w:tabs>
                <w:tab w:val="right" w:pos="4384"/>
              </w:tabs>
              <w:spacing w:before="120" w:after="120"/>
              <w:rPr>
                <w:b/>
              </w:rPr>
            </w:pPr>
            <w:r w:rsidRPr="00654241">
              <w:rPr>
                <w:b/>
              </w:rPr>
              <w:t>Students/Staff Working at this Location:</w:t>
            </w:r>
          </w:p>
          <w:p w:rsidR="00654241" w:rsidRDefault="00654241" w:rsidP="00654241">
            <w:pPr>
              <w:tabs>
                <w:tab w:val="right" w:pos="4384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54241" w:rsidRDefault="00654241" w:rsidP="00654241">
            <w:pPr>
              <w:tabs>
                <w:tab w:val="right" w:pos="4384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54241" w:rsidRDefault="00654241" w:rsidP="00654241">
            <w:pPr>
              <w:tabs>
                <w:tab w:val="right" w:pos="4384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54241" w:rsidRDefault="00654241" w:rsidP="00654241">
            <w:pPr>
              <w:tabs>
                <w:tab w:val="right" w:pos="4384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842033" w:rsidRPr="00842033" w:rsidRDefault="00842033" w:rsidP="00654241">
            <w:pPr>
              <w:tabs>
                <w:tab w:val="right" w:pos="4384"/>
              </w:tabs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Add more lines as necessary</w:t>
            </w:r>
          </w:p>
        </w:tc>
        <w:tc>
          <w:tcPr>
            <w:tcW w:w="4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241" w:rsidRPr="00654241" w:rsidRDefault="00654241" w:rsidP="00654241">
            <w:pPr>
              <w:tabs>
                <w:tab w:val="right" w:pos="4392"/>
              </w:tabs>
              <w:spacing w:before="120" w:after="120"/>
              <w:rPr>
                <w:b/>
              </w:rPr>
            </w:pPr>
            <w:r w:rsidRPr="00654241">
              <w:rPr>
                <w:b/>
              </w:rPr>
              <w:t>Students/Staff Working at this Location:</w:t>
            </w:r>
          </w:p>
          <w:p w:rsidR="00654241" w:rsidRDefault="00654241" w:rsidP="00654241">
            <w:pPr>
              <w:tabs>
                <w:tab w:val="right" w:pos="4392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54241" w:rsidRDefault="00654241" w:rsidP="00654241">
            <w:pPr>
              <w:tabs>
                <w:tab w:val="right" w:pos="4392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54241" w:rsidRDefault="00654241" w:rsidP="00654241">
            <w:pPr>
              <w:tabs>
                <w:tab w:val="right" w:pos="4392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54241" w:rsidRDefault="00654241" w:rsidP="00654241">
            <w:pPr>
              <w:tabs>
                <w:tab w:val="right" w:pos="4392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842033" w:rsidRPr="00842033" w:rsidRDefault="00842033" w:rsidP="00654241">
            <w:pPr>
              <w:tabs>
                <w:tab w:val="right" w:pos="4392"/>
              </w:tabs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Add more lines as necessary</w:t>
            </w:r>
          </w:p>
        </w:tc>
      </w:tr>
    </w:tbl>
    <w:p w:rsidR="00654241" w:rsidRDefault="00654241"/>
    <w:p w:rsidR="00653594" w:rsidRDefault="004C372B" w:rsidP="00653594">
      <w:pPr>
        <w:rPr>
          <w:b/>
        </w:rPr>
      </w:pPr>
      <w:r w:rsidRPr="004C372B">
        <w:rPr>
          <w:b/>
        </w:rPr>
        <w:t>PIs are responsible for developing and implementing appropriate management plans for their laboratories and for training their personnel on appropriate cleaning and disinfecting, hand hygiene, and respiratory etiquette.</w:t>
      </w:r>
      <w:r w:rsidR="00653594">
        <w:rPr>
          <w:b/>
        </w:rPr>
        <w:t xml:space="preserve"> Please see the “</w:t>
      </w:r>
      <w:r w:rsidR="00653594">
        <w:rPr>
          <w:b/>
        </w:rPr>
        <w:t xml:space="preserve">Recommendations for </w:t>
      </w:r>
      <w:r w:rsidR="00653594" w:rsidRPr="00654241">
        <w:rPr>
          <w:b/>
        </w:rPr>
        <w:t xml:space="preserve">Return to </w:t>
      </w:r>
      <w:r w:rsidR="00653594">
        <w:rPr>
          <w:b/>
        </w:rPr>
        <w:t>On-</w:t>
      </w:r>
      <w:r w:rsidR="00653594" w:rsidRPr="00654241">
        <w:rPr>
          <w:b/>
        </w:rPr>
        <w:t>Campus and Field Research</w:t>
      </w:r>
      <w:r w:rsidR="00653594">
        <w:rPr>
          <w:b/>
        </w:rPr>
        <w:t>” document available on the Research website when drafting your plan.</w:t>
      </w:r>
      <w:bookmarkStart w:id="0" w:name="_GoBack"/>
      <w:bookmarkEnd w:id="0"/>
    </w:p>
    <w:sectPr w:rsidR="0065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FB" w:rsidRDefault="00F71DFB" w:rsidP="00F71DFB">
      <w:pPr>
        <w:spacing w:after="0" w:line="240" w:lineRule="auto"/>
      </w:pPr>
      <w:r>
        <w:separator/>
      </w:r>
    </w:p>
  </w:endnote>
  <w:endnote w:type="continuationSeparator" w:id="0">
    <w:p w:rsidR="00F71DFB" w:rsidRDefault="00F71DFB" w:rsidP="00F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FB" w:rsidRDefault="00F71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FB" w:rsidRDefault="00F71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FB" w:rsidRDefault="00F7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FB" w:rsidRDefault="00F71DFB" w:rsidP="00F71DFB">
      <w:pPr>
        <w:spacing w:after="0" w:line="240" w:lineRule="auto"/>
      </w:pPr>
      <w:r>
        <w:separator/>
      </w:r>
    </w:p>
  </w:footnote>
  <w:footnote w:type="continuationSeparator" w:id="0">
    <w:p w:rsidR="00F71DFB" w:rsidRDefault="00F71DFB" w:rsidP="00F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FB" w:rsidRDefault="00F71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FB" w:rsidRDefault="00F71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FB" w:rsidRDefault="00F7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4F3"/>
    <w:multiLevelType w:val="hybridMultilevel"/>
    <w:tmpl w:val="484A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1E9"/>
    <w:multiLevelType w:val="hybridMultilevel"/>
    <w:tmpl w:val="EE0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3425"/>
    <w:multiLevelType w:val="hybridMultilevel"/>
    <w:tmpl w:val="4B08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474"/>
    <w:multiLevelType w:val="hybridMultilevel"/>
    <w:tmpl w:val="B40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2DE2"/>
    <w:multiLevelType w:val="hybridMultilevel"/>
    <w:tmpl w:val="D6A0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BB7"/>
    <w:multiLevelType w:val="hybridMultilevel"/>
    <w:tmpl w:val="C8D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5827"/>
    <w:multiLevelType w:val="hybridMultilevel"/>
    <w:tmpl w:val="1398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86474"/>
    <w:multiLevelType w:val="hybridMultilevel"/>
    <w:tmpl w:val="FED8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D4FAB"/>
    <w:multiLevelType w:val="hybridMultilevel"/>
    <w:tmpl w:val="2BF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337B"/>
    <w:multiLevelType w:val="hybridMultilevel"/>
    <w:tmpl w:val="A31C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5C12"/>
    <w:multiLevelType w:val="hybridMultilevel"/>
    <w:tmpl w:val="D248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A621A"/>
    <w:multiLevelType w:val="hybridMultilevel"/>
    <w:tmpl w:val="92903E3C"/>
    <w:lvl w:ilvl="0" w:tplc="DF36B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2C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6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AD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D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26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8D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EC"/>
    <w:rsid w:val="00110576"/>
    <w:rsid w:val="00186566"/>
    <w:rsid w:val="001E4773"/>
    <w:rsid w:val="0021412C"/>
    <w:rsid w:val="002B00A4"/>
    <w:rsid w:val="002C4415"/>
    <w:rsid w:val="002D1C0B"/>
    <w:rsid w:val="002D4A41"/>
    <w:rsid w:val="00322F5B"/>
    <w:rsid w:val="003448CC"/>
    <w:rsid w:val="00354CAA"/>
    <w:rsid w:val="00363574"/>
    <w:rsid w:val="0039013C"/>
    <w:rsid w:val="003A4732"/>
    <w:rsid w:val="004C372B"/>
    <w:rsid w:val="00541791"/>
    <w:rsid w:val="005F13EC"/>
    <w:rsid w:val="00653594"/>
    <w:rsid w:val="00654241"/>
    <w:rsid w:val="006F1A05"/>
    <w:rsid w:val="00752DA6"/>
    <w:rsid w:val="007709C8"/>
    <w:rsid w:val="007D4EF8"/>
    <w:rsid w:val="008173AF"/>
    <w:rsid w:val="008324CE"/>
    <w:rsid w:val="00842033"/>
    <w:rsid w:val="008D215E"/>
    <w:rsid w:val="00A52A3B"/>
    <w:rsid w:val="00CC5FA1"/>
    <w:rsid w:val="00DF1365"/>
    <w:rsid w:val="00E6267E"/>
    <w:rsid w:val="00F379DA"/>
    <w:rsid w:val="00F71DFB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127771"/>
  <w15:chartTrackingRefBased/>
  <w15:docId w15:val="{F26E5C7A-BA90-45B3-8FCF-AFFCDA22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4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FB"/>
  </w:style>
  <w:style w:type="paragraph" w:styleId="Footer">
    <w:name w:val="footer"/>
    <w:basedOn w:val="Normal"/>
    <w:link w:val="FooterChar"/>
    <w:uiPriority w:val="99"/>
    <w:unhideWhenUsed/>
    <w:rsid w:val="00F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4517-109E-4616-A91D-AFEC7C55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Baur, John</dc:creator>
  <cp:keywords/>
  <dc:description/>
  <cp:lastModifiedBy>Baur, John</cp:lastModifiedBy>
  <cp:revision>3</cp:revision>
  <dcterms:created xsi:type="dcterms:W3CDTF">2020-05-21T12:25:00Z</dcterms:created>
  <dcterms:modified xsi:type="dcterms:W3CDTF">2020-05-21T12:30:00Z</dcterms:modified>
</cp:coreProperties>
</file>