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657D" w14:textId="77777777" w:rsidR="00F07306" w:rsidRDefault="00F07306">
      <w:pPr>
        <w:rPr>
          <w:rFonts w:ascii="Times New Roman" w:hAnsi="Times New Roman" w:cs="Times New Roman"/>
          <w:sz w:val="20"/>
          <w:szCs w:val="20"/>
        </w:rPr>
      </w:pPr>
    </w:p>
    <w:p w14:paraId="3B91C3E3" w14:textId="65F0A7E2" w:rsidR="00AC7F47" w:rsidRPr="00F07306" w:rsidRDefault="003F0EA0">
      <w:pPr>
        <w:rPr>
          <w:rFonts w:ascii="Times New Roman" w:hAnsi="Times New Roman" w:cs="Times New Roman"/>
          <w:sz w:val="20"/>
          <w:szCs w:val="20"/>
        </w:rPr>
      </w:pPr>
      <w:r w:rsidRPr="00F07306">
        <w:rPr>
          <w:rFonts w:ascii="Times New Roman" w:hAnsi="Times New Roman" w:cs="Times New Roman"/>
          <w:sz w:val="20"/>
          <w:szCs w:val="20"/>
        </w:rPr>
        <w:t xml:space="preserve">The informed consent document must tell </w:t>
      </w:r>
      <w:r w:rsidR="00923CDB" w:rsidRPr="00F07306">
        <w:rPr>
          <w:rFonts w:ascii="Times New Roman" w:hAnsi="Times New Roman" w:cs="Times New Roman"/>
          <w:sz w:val="20"/>
          <w:szCs w:val="20"/>
        </w:rPr>
        <w:t xml:space="preserve">participants, </w:t>
      </w:r>
      <w:r w:rsidR="00923CDB" w:rsidRPr="00F07306">
        <w:rPr>
          <w:rFonts w:ascii="Times New Roman" w:hAnsi="Times New Roman" w:cs="Times New Roman"/>
          <w:b/>
          <w:bCs/>
          <w:sz w:val="20"/>
          <w:szCs w:val="20"/>
        </w:rPr>
        <w:t>in wording that is appropriate for your study population</w:t>
      </w:r>
      <w:r w:rsidR="00923CDB" w:rsidRPr="00F07306">
        <w:rPr>
          <w:rFonts w:ascii="Times New Roman" w:hAnsi="Times New Roman" w:cs="Times New Roman"/>
          <w:sz w:val="20"/>
          <w:szCs w:val="20"/>
        </w:rPr>
        <w:t>,</w:t>
      </w:r>
      <w:r w:rsidRPr="00F07306">
        <w:rPr>
          <w:rFonts w:ascii="Times New Roman" w:hAnsi="Times New Roman" w:cs="Times New Roman"/>
          <w:sz w:val="20"/>
          <w:szCs w:val="20"/>
        </w:rPr>
        <w:t xml:space="preserve"> what they need to do to get the incentive, such as complete the survey, pass attention checks, participate in a focus group</w:t>
      </w:r>
      <w:r w:rsidR="00FE28A6" w:rsidRPr="00F07306">
        <w:rPr>
          <w:rFonts w:ascii="Times New Roman" w:hAnsi="Times New Roman" w:cs="Times New Roman"/>
          <w:sz w:val="20"/>
          <w:szCs w:val="20"/>
        </w:rPr>
        <w:t>/</w:t>
      </w:r>
      <w:r w:rsidRPr="00F07306">
        <w:rPr>
          <w:rFonts w:ascii="Times New Roman" w:hAnsi="Times New Roman" w:cs="Times New Roman"/>
          <w:sz w:val="20"/>
          <w:szCs w:val="20"/>
        </w:rPr>
        <w:t>interview</w:t>
      </w:r>
      <w:r w:rsidR="00FE28A6" w:rsidRPr="00F07306">
        <w:rPr>
          <w:rFonts w:ascii="Times New Roman" w:hAnsi="Times New Roman" w:cs="Times New Roman"/>
          <w:sz w:val="20"/>
          <w:szCs w:val="20"/>
        </w:rPr>
        <w:t>, etc</w:t>
      </w:r>
      <w:r w:rsidRPr="00F07306">
        <w:rPr>
          <w:rFonts w:ascii="Times New Roman" w:hAnsi="Times New Roman" w:cs="Times New Roman"/>
          <w:sz w:val="20"/>
          <w:szCs w:val="20"/>
        </w:rPr>
        <w:t xml:space="preserve">.  If personal information </w:t>
      </w:r>
      <w:proofErr w:type="gramStart"/>
      <w:r w:rsidRPr="00F07306">
        <w:rPr>
          <w:rFonts w:ascii="Times New Roman" w:hAnsi="Times New Roman" w:cs="Times New Roman"/>
          <w:sz w:val="20"/>
          <w:szCs w:val="20"/>
        </w:rPr>
        <w:t>is collected</w:t>
      </w:r>
      <w:proofErr w:type="gramEnd"/>
      <w:r w:rsidRPr="00F07306">
        <w:rPr>
          <w:rFonts w:ascii="Times New Roman" w:hAnsi="Times New Roman" w:cs="Times New Roman"/>
          <w:sz w:val="20"/>
          <w:szCs w:val="20"/>
        </w:rPr>
        <w:t xml:space="preserve"> for the purposes of distributing the research incentive, inform the participant what is collected and how the information is used.</w:t>
      </w:r>
      <w:r w:rsidR="00682B4E" w:rsidRPr="00F07306">
        <w:rPr>
          <w:rFonts w:ascii="Times New Roman" w:hAnsi="Times New Roman" w:cs="Times New Roman"/>
          <w:sz w:val="20"/>
          <w:szCs w:val="20"/>
        </w:rPr>
        <w:t xml:space="preserve"> Additionally, all consent forms </w:t>
      </w:r>
      <w:r w:rsidR="00FE28A6" w:rsidRPr="00F07306">
        <w:rPr>
          <w:rFonts w:ascii="Times New Roman" w:hAnsi="Times New Roman" w:cs="Times New Roman"/>
          <w:sz w:val="20"/>
          <w:szCs w:val="20"/>
        </w:rPr>
        <w:t>must include IRS tax language</w:t>
      </w:r>
      <w:r w:rsidR="006D2617" w:rsidRPr="00F07306">
        <w:rPr>
          <w:rFonts w:ascii="Times New Roman" w:hAnsi="Times New Roman" w:cs="Times New Roman"/>
          <w:sz w:val="20"/>
          <w:szCs w:val="20"/>
        </w:rPr>
        <w:t>.</w:t>
      </w:r>
    </w:p>
    <w:p w14:paraId="70950639" w14:textId="5954F3EB" w:rsidR="00D46762" w:rsidRPr="00F07306" w:rsidRDefault="00682B4E">
      <w:pPr>
        <w:rPr>
          <w:rFonts w:ascii="Times New Roman" w:hAnsi="Times New Roman" w:cs="Times New Roman"/>
          <w:sz w:val="20"/>
          <w:szCs w:val="20"/>
        </w:rPr>
      </w:pPr>
      <w:r w:rsidRPr="00F07306">
        <w:rPr>
          <w:rFonts w:ascii="Times New Roman" w:hAnsi="Times New Roman" w:cs="Times New Roman"/>
          <w:sz w:val="20"/>
          <w:szCs w:val="20"/>
        </w:rPr>
        <w:t xml:space="preserve">For any studies that use </w:t>
      </w:r>
      <w:r w:rsidR="007048B4" w:rsidRPr="00F07306">
        <w:rPr>
          <w:rFonts w:ascii="Times New Roman" w:hAnsi="Times New Roman" w:cs="Times New Roman"/>
          <w:sz w:val="20"/>
          <w:szCs w:val="20"/>
        </w:rPr>
        <w:t>U</w:t>
      </w:r>
      <w:r w:rsidRPr="00F07306">
        <w:rPr>
          <w:rFonts w:ascii="Times New Roman" w:hAnsi="Times New Roman" w:cs="Times New Roman"/>
          <w:sz w:val="20"/>
          <w:szCs w:val="20"/>
        </w:rPr>
        <w:t>niversity funds</w:t>
      </w:r>
      <w:r w:rsidR="00923CDB" w:rsidRPr="00F07306">
        <w:rPr>
          <w:rFonts w:ascii="Times New Roman" w:hAnsi="Times New Roman" w:cs="Times New Roman"/>
          <w:sz w:val="20"/>
          <w:szCs w:val="20"/>
        </w:rPr>
        <w:t xml:space="preserve">, </w:t>
      </w:r>
      <w:r w:rsidR="00DD583D" w:rsidRPr="00F07306">
        <w:rPr>
          <w:rFonts w:ascii="Times New Roman" w:hAnsi="Times New Roman" w:cs="Times New Roman"/>
          <w:sz w:val="20"/>
          <w:szCs w:val="20"/>
        </w:rPr>
        <w:t xml:space="preserve">information must </w:t>
      </w:r>
      <w:proofErr w:type="gramStart"/>
      <w:r w:rsidR="00DD583D" w:rsidRPr="00F07306">
        <w:rPr>
          <w:rFonts w:ascii="Times New Roman" w:hAnsi="Times New Roman" w:cs="Times New Roman"/>
          <w:sz w:val="20"/>
          <w:szCs w:val="20"/>
        </w:rPr>
        <w:t>be collected</w:t>
      </w:r>
      <w:proofErr w:type="gramEnd"/>
      <w:r w:rsidR="00DD583D" w:rsidRPr="00F07306">
        <w:rPr>
          <w:rFonts w:ascii="Times New Roman" w:hAnsi="Times New Roman" w:cs="Times New Roman"/>
          <w:sz w:val="20"/>
          <w:szCs w:val="20"/>
        </w:rPr>
        <w:t xml:space="preserve"> for audit purposes and depends on the amount of incentive provided. For studies offering $25 or less </w:t>
      </w:r>
      <w:proofErr w:type="gramStart"/>
      <w:r w:rsidR="00DD583D" w:rsidRPr="00F07306">
        <w:rPr>
          <w:rFonts w:ascii="Times New Roman" w:hAnsi="Times New Roman" w:cs="Times New Roman"/>
          <w:sz w:val="20"/>
          <w:szCs w:val="20"/>
        </w:rPr>
        <w:t xml:space="preserve">a </w:t>
      </w:r>
      <w:r w:rsidR="007453DA" w:rsidRPr="00F07306">
        <w:rPr>
          <w:rFonts w:ascii="Times New Roman" w:hAnsi="Times New Roman" w:cs="Times New Roman"/>
          <w:sz w:val="20"/>
          <w:szCs w:val="20"/>
        </w:rPr>
        <w:t xml:space="preserve">Research Incentive Receipt Log (RIRL) </w:t>
      </w:r>
      <w:r w:rsidR="00DD583D" w:rsidRPr="00F07306">
        <w:rPr>
          <w:rFonts w:ascii="Times New Roman" w:hAnsi="Times New Roman" w:cs="Times New Roman"/>
          <w:sz w:val="20"/>
          <w:szCs w:val="20"/>
        </w:rPr>
        <w:t>must be kep</w:t>
      </w:r>
      <w:r w:rsidR="007453DA" w:rsidRPr="00F07306">
        <w:rPr>
          <w:rFonts w:ascii="Times New Roman" w:hAnsi="Times New Roman" w:cs="Times New Roman"/>
          <w:sz w:val="20"/>
          <w:szCs w:val="20"/>
        </w:rPr>
        <w:t>t by the PI</w:t>
      </w:r>
      <w:proofErr w:type="gramEnd"/>
      <w:r w:rsidR="007453DA" w:rsidRPr="00F07306">
        <w:rPr>
          <w:rFonts w:ascii="Times New Roman" w:hAnsi="Times New Roman" w:cs="Times New Roman"/>
          <w:sz w:val="20"/>
          <w:szCs w:val="20"/>
        </w:rPr>
        <w:t>.</w:t>
      </w:r>
      <w:r w:rsidR="00DD583D" w:rsidRPr="00F07306">
        <w:rPr>
          <w:rFonts w:ascii="Times New Roman" w:hAnsi="Times New Roman" w:cs="Times New Roman"/>
          <w:sz w:val="20"/>
          <w:szCs w:val="20"/>
        </w:rPr>
        <w:t xml:space="preserve"> For studies offering amounts greater than $25, participants must complete a Participant Receipt Form (PRF). The </w:t>
      </w:r>
      <w:r w:rsidR="00DD583D" w:rsidRPr="00F07306">
        <w:rPr>
          <w:rFonts w:ascii="Times New Roman" w:hAnsi="Times New Roman" w:cs="Times New Roman"/>
          <w:bCs/>
          <w:sz w:val="20"/>
          <w:szCs w:val="20"/>
        </w:rPr>
        <w:t>PRF for amounts of $25.01-$99.99 asks for name, ULID or address, and the PRF for amounts of $100 and up asks for name, address, ULID or Social Security Number, US citizen, resident alien, or non-resident alien.</w:t>
      </w:r>
      <w:r w:rsidR="00E75F4F" w:rsidRPr="00F07306">
        <w:rPr>
          <w:rFonts w:ascii="Times New Roman" w:hAnsi="Times New Roman" w:cs="Times New Roman"/>
          <w:bCs/>
          <w:sz w:val="20"/>
          <w:szCs w:val="20"/>
        </w:rPr>
        <w:t xml:space="preserve"> For any studies that use non-University funds, it is still necessary to keep some type of documentation on distributed research incentives as part of your study records, even though that documentation will not </w:t>
      </w:r>
      <w:proofErr w:type="gramStart"/>
      <w:r w:rsidR="00E75F4F" w:rsidRPr="00F07306">
        <w:rPr>
          <w:rFonts w:ascii="Times New Roman" w:hAnsi="Times New Roman" w:cs="Times New Roman"/>
          <w:bCs/>
          <w:sz w:val="20"/>
          <w:szCs w:val="20"/>
        </w:rPr>
        <w:t>be shared</w:t>
      </w:r>
      <w:proofErr w:type="gramEnd"/>
      <w:r w:rsidR="00E75F4F" w:rsidRPr="00F07306">
        <w:rPr>
          <w:rFonts w:ascii="Times New Roman" w:hAnsi="Times New Roman" w:cs="Times New Roman"/>
          <w:bCs/>
          <w:sz w:val="20"/>
          <w:szCs w:val="20"/>
        </w:rPr>
        <w:t xml:space="preserve"> with the Research Incentive Coordinator. </w:t>
      </w:r>
    </w:p>
    <w:p w14:paraId="62F6C104" w14:textId="512D59FC" w:rsidR="003F0EA0" w:rsidRDefault="000905A1" w:rsidP="00F073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07306">
        <w:rPr>
          <w:rFonts w:ascii="Times New Roman" w:hAnsi="Times New Roman" w:cs="Times New Roman"/>
          <w:sz w:val="20"/>
          <w:szCs w:val="20"/>
        </w:rPr>
        <w:t xml:space="preserve">Refer to the table below for </w:t>
      </w:r>
      <w:r w:rsidRPr="00F07306">
        <w:rPr>
          <w:rFonts w:ascii="Times New Roman" w:hAnsi="Times New Roman" w:cs="Times New Roman"/>
          <w:b/>
          <w:bCs/>
          <w:sz w:val="20"/>
          <w:szCs w:val="20"/>
        </w:rPr>
        <w:t>examples</w:t>
      </w:r>
      <w:r w:rsidRPr="00F07306">
        <w:rPr>
          <w:rFonts w:ascii="Times New Roman" w:hAnsi="Times New Roman" w:cs="Times New Roman"/>
          <w:sz w:val="20"/>
          <w:szCs w:val="20"/>
        </w:rPr>
        <w:t xml:space="preserve"> of incentive language. Again, the information should be in wording that is appropriate for your study population. </w:t>
      </w:r>
      <w:r w:rsidR="00923CDB" w:rsidRPr="00F07306">
        <w:rPr>
          <w:rFonts w:ascii="Times New Roman" w:hAnsi="Times New Roman" w:cs="Times New Roman"/>
          <w:sz w:val="20"/>
          <w:szCs w:val="20"/>
        </w:rPr>
        <w:t xml:space="preserve">If you have any questions, contact </w:t>
      </w:r>
      <w:hyperlink r:id="rId7" w:history="1">
        <w:r w:rsidR="007048B4" w:rsidRPr="00F07306">
          <w:rPr>
            <w:rStyle w:val="Hyperlink"/>
            <w:rFonts w:ascii="Times New Roman" w:hAnsi="Times New Roman" w:cs="Times New Roman"/>
            <w:sz w:val="20"/>
            <w:szCs w:val="20"/>
          </w:rPr>
          <w:t>IRB@ilstu.edu</w:t>
        </w:r>
      </w:hyperlink>
      <w:r w:rsidR="00923CDB" w:rsidRPr="00F07306">
        <w:rPr>
          <w:rFonts w:ascii="Times New Roman" w:hAnsi="Times New Roman" w:cs="Times New Roman"/>
          <w:sz w:val="20"/>
          <w:szCs w:val="20"/>
        </w:rPr>
        <w:t xml:space="preserve"> or the Research Incentive Coordinator (RIC) at </w:t>
      </w:r>
      <w:hyperlink r:id="rId8" w:history="1">
        <w:r w:rsidR="007048B4" w:rsidRPr="00F07306">
          <w:rPr>
            <w:rStyle w:val="Hyperlink"/>
            <w:rFonts w:ascii="Times New Roman" w:hAnsi="Times New Roman" w:cs="Times New Roman"/>
            <w:sz w:val="20"/>
            <w:szCs w:val="20"/>
          </w:rPr>
          <w:t>ResearchIncentive@ilstu.edu</w:t>
        </w:r>
      </w:hyperlink>
      <w:r w:rsidR="00923CDB" w:rsidRPr="00F07306">
        <w:rPr>
          <w:rFonts w:ascii="Times New Roman" w:hAnsi="Times New Roman" w:cs="Times New Roman"/>
          <w:sz w:val="20"/>
          <w:szCs w:val="20"/>
        </w:rPr>
        <w:t xml:space="preserve"> or (309)</w:t>
      </w:r>
      <w:r w:rsidR="001D63D2" w:rsidRPr="00F07306">
        <w:rPr>
          <w:rFonts w:ascii="Times New Roman" w:hAnsi="Times New Roman" w:cs="Times New Roman"/>
          <w:sz w:val="20"/>
          <w:szCs w:val="20"/>
        </w:rPr>
        <w:t xml:space="preserve"> </w:t>
      </w:r>
      <w:r w:rsidR="00923CDB" w:rsidRPr="00F07306">
        <w:rPr>
          <w:rFonts w:ascii="Times New Roman" w:hAnsi="Times New Roman" w:cs="Times New Roman"/>
          <w:sz w:val="20"/>
          <w:szCs w:val="20"/>
        </w:rPr>
        <w:t>438-2596.</w:t>
      </w:r>
    </w:p>
    <w:p w14:paraId="21FC4505" w14:textId="77777777" w:rsidR="00F07306" w:rsidRPr="00F07306" w:rsidRDefault="00F07306" w:rsidP="00F0730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2070"/>
        <w:gridCol w:w="1710"/>
        <w:gridCol w:w="1800"/>
        <w:gridCol w:w="3240"/>
        <w:gridCol w:w="2700"/>
      </w:tblGrid>
      <w:tr w:rsidR="007048B4" w:rsidRPr="00F07306" w14:paraId="47597AFC" w14:textId="7B514644" w:rsidTr="00F07306">
        <w:trPr>
          <w:trHeight w:val="265"/>
        </w:trPr>
        <w:tc>
          <w:tcPr>
            <w:tcW w:w="2070" w:type="dxa"/>
          </w:tcPr>
          <w:p w14:paraId="65BA6CBE" w14:textId="2D873873" w:rsidR="007048B4" w:rsidRPr="00F07306" w:rsidRDefault="007048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Source of Funds</w:t>
            </w:r>
          </w:p>
        </w:tc>
        <w:tc>
          <w:tcPr>
            <w:tcW w:w="1710" w:type="dxa"/>
          </w:tcPr>
          <w:p w14:paraId="3BEAB141" w14:textId="6AC238AB" w:rsidR="007048B4" w:rsidRPr="00F07306" w:rsidRDefault="007048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Incentive Amount</w:t>
            </w:r>
          </w:p>
        </w:tc>
        <w:tc>
          <w:tcPr>
            <w:tcW w:w="1800" w:type="dxa"/>
          </w:tcPr>
          <w:p w14:paraId="359EEA99" w14:textId="35183FD1" w:rsidR="007048B4" w:rsidRPr="00F07306" w:rsidRDefault="007048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Gift card form</w:t>
            </w:r>
          </w:p>
        </w:tc>
        <w:tc>
          <w:tcPr>
            <w:tcW w:w="3240" w:type="dxa"/>
          </w:tcPr>
          <w:p w14:paraId="2C9ABD36" w14:textId="2F873357" w:rsidR="007048B4" w:rsidRPr="00F07306" w:rsidRDefault="007048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Example Language</w:t>
            </w:r>
          </w:p>
        </w:tc>
        <w:tc>
          <w:tcPr>
            <w:tcW w:w="2700" w:type="dxa"/>
          </w:tcPr>
          <w:p w14:paraId="780188E0" w14:textId="7F519C25" w:rsidR="007048B4" w:rsidRPr="00F07306" w:rsidRDefault="007048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Required </w:t>
            </w:r>
            <w:r w:rsidR="002C1D6D" w:rsidRPr="00F07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Documentation</w:t>
            </w:r>
          </w:p>
        </w:tc>
      </w:tr>
      <w:tr w:rsidR="00317AD2" w:rsidRPr="00F07306" w14:paraId="217E1A9E" w14:textId="6DECE20C" w:rsidTr="00F07306">
        <w:trPr>
          <w:trHeight w:val="2401"/>
        </w:trPr>
        <w:tc>
          <w:tcPr>
            <w:tcW w:w="2070" w:type="dxa"/>
            <w:vMerge w:val="restart"/>
          </w:tcPr>
          <w:p w14:paraId="4ED0027E" w14:textId="0FF3D6A6" w:rsidR="00317AD2" w:rsidRPr="00F07306" w:rsidRDefault="00317AD2" w:rsidP="00422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Non-</w:t>
            </w:r>
            <w:r w:rsidR="00E75F4F" w:rsidRPr="00F0730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niversity (personal, third party)</w:t>
            </w:r>
          </w:p>
        </w:tc>
        <w:tc>
          <w:tcPr>
            <w:tcW w:w="1710" w:type="dxa"/>
            <w:vMerge w:val="restart"/>
          </w:tcPr>
          <w:p w14:paraId="1CFC79A9" w14:textId="2D8F912B" w:rsidR="00317AD2" w:rsidRPr="00F07306" w:rsidRDefault="00317AD2" w:rsidP="00C35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Any amount</w:t>
            </w:r>
          </w:p>
        </w:tc>
        <w:tc>
          <w:tcPr>
            <w:tcW w:w="1800" w:type="dxa"/>
          </w:tcPr>
          <w:p w14:paraId="1CD412BA" w14:textId="3429F9C4" w:rsidR="00317AD2" w:rsidRPr="00F07306" w:rsidRDefault="00317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e-gift card/electronic distribution</w:t>
            </w:r>
          </w:p>
        </w:tc>
        <w:tc>
          <w:tcPr>
            <w:tcW w:w="3240" w:type="dxa"/>
          </w:tcPr>
          <w:p w14:paraId="0EDF243E" w14:textId="6AF66CD3" w:rsidR="00317AD2" w:rsidRPr="00F07306" w:rsidRDefault="00317AD2" w:rsidP="00923CDB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In order to</w:t>
            </w:r>
            <w:proofErr w:type="gramEnd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receive compensation, at the end of the survey you will be taken to a separate page to enter your email address. This information will </w:t>
            </w:r>
            <w:proofErr w:type="gramStart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be kept</w:t>
            </w:r>
            <w:proofErr w:type="gramEnd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entirely separate from the survey and your responses. Once the compensation </w:t>
            </w:r>
            <w:proofErr w:type="gramStart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is distributed</w:t>
            </w:r>
            <w:proofErr w:type="gramEnd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, we will delete your contact information.</w:t>
            </w:r>
          </w:p>
        </w:tc>
        <w:tc>
          <w:tcPr>
            <w:tcW w:w="2700" w:type="dxa"/>
            <w:vMerge w:val="restart"/>
          </w:tcPr>
          <w:p w14:paraId="00DA3803" w14:textId="77777777" w:rsidR="00317AD2" w:rsidRPr="00F07306" w:rsidRDefault="00317AD2" w:rsidP="00317AD2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8110E" w14:textId="77777777" w:rsidR="00317AD2" w:rsidRPr="00F07306" w:rsidRDefault="00317AD2" w:rsidP="00317AD2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5EAAC" w14:textId="77777777" w:rsidR="00317AD2" w:rsidRPr="00F07306" w:rsidRDefault="00317AD2" w:rsidP="00317AD2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BF952" w14:textId="7A4A076A" w:rsidR="00317AD2" w:rsidRPr="00F07306" w:rsidRDefault="002C6FB9" w:rsidP="00317AD2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17AD2" w:rsidRPr="00F0730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Research Incentive Receipt Log</w:t>
              </w:r>
            </w:hyperlink>
            <w:r w:rsidR="00AF18AB"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(RIRL)</w:t>
            </w:r>
            <w:r w:rsidR="00317AD2" w:rsidRPr="00F0730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3E48B267" w14:textId="77777777" w:rsidR="00317AD2" w:rsidRPr="00F07306" w:rsidRDefault="00317AD2" w:rsidP="00317AD2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0FDC0" w14:textId="77777777" w:rsidR="00317AD2" w:rsidRPr="00F07306" w:rsidRDefault="00317AD2" w:rsidP="00317AD2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*Note that this does not need to </w:t>
            </w:r>
            <w:proofErr w:type="gramStart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be shared</w:t>
            </w:r>
            <w:proofErr w:type="gramEnd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with the RIC.</w:t>
            </w:r>
          </w:p>
          <w:p w14:paraId="09436A8C" w14:textId="77777777" w:rsidR="00317AD2" w:rsidRPr="00F07306" w:rsidRDefault="00317AD2" w:rsidP="002C1D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3A8DD1F" w14:textId="7A5B2E62" w:rsidR="00317AD2" w:rsidRPr="00F07306" w:rsidRDefault="00317AD2" w:rsidP="002C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Documentation must </w:t>
            </w:r>
            <w:proofErr w:type="gramStart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be maintained</w:t>
            </w:r>
            <w:proofErr w:type="gramEnd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for three years after study closure.</w:t>
            </w:r>
          </w:p>
        </w:tc>
      </w:tr>
      <w:tr w:rsidR="00317AD2" w:rsidRPr="00F07306" w14:paraId="363AAD3F" w14:textId="7037C45A" w:rsidTr="00F07306">
        <w:trPr>
          <w:trHeight w:val="265"/>
        </w:trPr>
        <w:tc>
          <w:tcPr>
            <w:tcW w:w="2070" w:type="dxa"/>
            <w:vMerge/>
          </w:tcPr>
          <w:p w14:paraId="7DCFECCC" w14:textId="26E76CB0" w:rsidR="00317AD2" w:rsidRPr="00F07306" w:rsidRDefault="00317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CBC404D" w14:textId="507AFACB" w:rsidR="00317AD2" w:rsidRPr="00F07306" w:rsidRDefault="00317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CFB9CEB" w14:textId="6F3FA689" w:rsidR="00317AD2" w:rsidRPr="00F07306" w:rsidRDefault="00317A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Physical gift card/distribution</w:t>
            </w:r>
          </w:p>
        </w:tc>
        <w:tc>
          <w:tcPr>
            <w:tcW w:w="3240" w:type="dxa"/>
          </w:tcPr>
          <w:p w14:paraId="6BBFC021" w14:textId="1866C742" w:rsidR="00317AD2" w:rsidRPr="00F07306" w:rsidRDefault="00317A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researcher will keep a log including (Identify what </w:t>
            </w:r>
            <w:proofErr w:type="gramStart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is collected</w:t>
            </w:r>
            <w:proofErr w:type="gram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of who has received compensation. This information will </w:t>
            </w:r>
            <w:proofErr w:type="gramStart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be kept</w:t>
            </w:r>
            <w:proofErr w:type="gram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entirely separate from the research data and will be securely stored by the researcher for audit purposes only.</w:t>
            </w:r>
          </w:p>
        </w:tc>
        <w:tc>
          <w:tcPr>
            <w:tcW w:w="2700" w:type="dxa"/>
            <w:vMerge/>
          </w:tcPr>
          <w:p w14:paraId="2674A596" w14:textId="6564FC6D" w:rsidR="00317AD2" w:rsidRPr="00F07306" w:rsidRDefault="00317AD2" w:rsidP="002C1D6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048B4" w:rsidRPr="00F07306" w14:paraId="17208011" w14:textId="64012CC1" w:rsidTr="00F07306">
        <w:trPr>
          <w:trHeight w:val="265"/>
        </w:trPr>
        <w:tc>
          <w:tcPr>
            <w:tcW w:w="2070" w:type="dxa"/>
            <w:vMerge w:val="restart"/>
          </w:tcPr>
          <w:p w14:paraId="058A9DD1" w14:textId="05A07358" w:rsidR="007048B4" w:rsidRPr="00F07306" w:rsidRDefault="007048B4" w:rsidP="00DD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University funds (external and internal grants, general revenue, agency, custodial, foundation)</w:t>
            </w:r>
          </w:p>
          <w:p w14:paraId="04151C16" w14:textId="75DD8674" w:rsidR="007048B4" w:rsidRPr="00F07306" w:rsidRDefault="007048B4" w:rsidP="00AF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38E3356F" w14:textId="77A88EFF" w:rsidR="007048B4" w:rsidRPr="00F07306" w:rsidRDefault="007048B4" w:rsidP="0021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$25 and under</w:t>
            </w:r>
          </w:p>
        </w:tc>
        <w:tc>
          <w:tcPr>
            <w:tcW w:w="1800" w:type="dxa"/>
          </w:tcPr>
          <w:p w14:paraId="7F85BB10" w14:textId="2355FED0" w:rsidR="007048B4" w:rsidRPr="00F07306" w:rsidRDefault="0070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e-gift card/electronic distribution</w:t>
            </w:r>
          </w:p>
        </w:tc>
        <w:tc>
          <w:tcPr>
            <w:tcW w:w="3240" w:type="dxa"/>
          </w:tcPr>
          <w:p w14:paraId="4866498D" w14:textId="4D9A6917" w:rsidR="007048B4" w:rsidRPr="00F07306" w:rsidRDefault="0070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In order to</w:t>
            </w:r>
            <w:proofErr w:type="gramEnd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receive compensation, the researcher will request your email address. An online program called </w:t>
            </w:r>
            <w:proofErr w:type="spellStart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TruCentive</w:t>
            </w:r>
            <w:proofErr w:type="spellEnd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will </w:t>
            </w:r>
            <w:proofErr w:type="gramStart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be used</w:t>
            </w:r>
            <w:proofErr w:type="gramEnd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to send the e-card. It will store your email address; however, no research data will </w:t>
            </w:r>
            <w:proofErr w:type="gramStart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be stored</w:t>
            </w:r>
            <w:proofErr w:type="gramEnd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TruCentive</w:t>
            </w:r>
            <w:proofErr w:type="spellEnd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Your email address will be seen by the Research Incentive Coordinator</w:t>
            </w:r>
            <w:proofErr w:type="gramEnd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for accounting purposes.</w:t>
            </w:r>
          </w:p>
        </w:tc>
        <w:tc>
          <w:tcPr>
            <w:tcW w:w="2700" w:type="dxa"/>
          </w:tcPr>
          <w:p w14:paraId="443D5292" w14:textId="1243A6C5" w:rsidR="002C1D6D" w:rsidRPr="00F07306" w:rsidRDefault="002C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Documentation </w:t>
            </w:r>
            <w:proofErr w:type="gramStart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is handled</w:t>
            </w:r>
            <w:proofErr w:type="gramEnd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through </w:t>
            </w:r>
            <w:proofErr w:type="spellStart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TruCentive</w:t>
            </w:r>
            <w:proofErr w:type="spellEnd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18AB"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reconciliation form </w:t>
            </w:r>
            <w:proofErr w:type="gramStart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is </w:t>
            </w:r>
            <w:r w:rsidR="00AF18AB"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not </w:t>
            </w: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needed</w:t>
            </w:r>
            <w:proofErr w:type="gramEnd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8E52A2" w14:textId="77777777" w:rsidR="00AF18AB" w:rsidRPr="00F07306" w:rsidRDefault="00AF1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EC9F9" w14:textId="2EF758CB" w:rsidR="00317AD2" w:rsidRPr="00F07306" w:rsidRDefault="00317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Documentation must </w:t>
            </w:r>
            <w:proofErr w:type="gramStart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be maintained</w:t>
            </w:r>
            <w:proofErr w:type="gramEnd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for three years after study closure.</w:t>
            </w:r>
          </w:p>
        </w:tc>
      </w:tr>
      <w:tr w:rsidR="007048B4" w:rsidRPr="00F07306" w14:paraId="3F5E43E4" w14:textId="64371179" w:rsidTr="00F07306">
        <w:trPr>
          <w:trHeight w:val="265"/>
        </w:trPr>
        <w:tc>
          <w:tcPr>
            <w:tcW w:w="2070" w:type="dxa"/>
            <w:vMerge/>
          </w:tcPr>
          <w:p w14:paraId="54DDB77C" w14:textId="5BB68EA1" w:rsidR="007048B4" w:rsidRPr="00F07306" w:rsidRDefault="007048B4" w:rsidP="00AF4B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vMerge/>
          </w:tcPr>
          <w:p w14:paraId="58D4E96F" w14:textId="07E486DF" w:rsidR="007048B4" w:rsidRPr="00F07306" w:rsidRDefault="0070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B0C3BE9" w14:textId="46AEFD0D" w:rsidR="007048B4" w:rsidRPr="00F07306" w:rsidRDefault="0070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Physical gift card/distribution</w:t>
            </w:r>
          </w:p>
        </w:tc>
        <w:tc>
          <w:tcPr>
            <w:tcW w:w="3240" w:type="dxa"/>
          </w:tcPr>
          <w:p w14:paraId="1F634BC3" w14:textId="37BE6EF3" w:rsidR="007048B4" w:rsidRPr="00F07306" w:rsidRDefault="00704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researcher will keep a log including (Identify what </w:t>
            </w:r>
            <w:proofErr w:type="gramStart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is collected</w:t>
            </w:r>
            <w:proofErr w:type="gram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of who has received compensation. This information will </w:t>
            </w:r>
            <w:proofErr w:type="gramStart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be kept</w:t>
            </w:r>
            <w:proofErr w:type="gram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entirely separate from the research data and will be securely stored by the researcher for audit purposes only.</w:t>
            </w:r>
          </w:p>
        </w:tc>
        <w:tc>
          <w:tcPr>
            <w:tcW w:w="2700" w:type="dxa"/>
          </w:tcPr>
          <w:p w14:paraId="25EFEC38" w14:textId="55B5E5DF" w:rsidR="00AF18AB" w:rsidRPr="00F07306" w:rsidRDefault="002C6FB9" w:rsidP="00AF18AB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F18AB" w:rsidRPr="00F0730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Research Incentive Receipt Log</w:t>
              </w:r>
            </w:hyperlink>
            <w:r w:rsidR="00AF18AB"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(RIRL)**</w:t>
            </w:r>
          </w:p>
          <w:p w14:paraId="011D099B" w14:textId="77777777" w:rsidR="00AF18AB" w:rsidRPr="00F07306" w:rsidRDefault="00AF18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163A44" w14:textId="732A3AE9" w:rsidR="00AF18AB" w:rsidRPr="00F07306" w:rsidRDefault="00AF18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Reconciliation Form</w:t>
            </w:r>
            <w:r w:rsidR="003955BB"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(provided by the </w:t>
            </w:r>
            <w:proofErr w:type="gramStart"/>
            <w:r w:rsidR="003955BB"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RIC)</w:t>
            </w:r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proofErr w:type="gram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  <w:p w14:paraId="5EF09551" w14:textId="77777777" w:rsidR="00AF18AB" w:rsidRPr="00F07306" w:rsidRDefault="00AF18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679CCC" w14:textId="67F37B2B" w:rsidR="00AF18AB" w:rsidRPr="00F07306" w:rsidRDefault="00AF18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**Note that these must </w:t>
            </w:r>
            <w:proofErr w:type="gramStart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be shared</w:t>
            </w:r>
            <w:proofErr w:type="gram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with the RIC.</w:t>
            </w:r>
          </w:p>
          <w:p w14:paraId="1692237F" w14:textId="77777777" w:rsidR="00317AD2" w:rsidRPr="00F07306" w:rsidRDefault="00317A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A63BC1" w14:textId="7F6874C8" w:rsidR="00317AD2" w:rsidRPr="00F07306" w:rsidRDefault="00317A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Documentation must </w:t>
            </w:r>
            <w:proofErr w:type="gramStart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be maintained</w:t>
            </w:r>
            <w:proofErr w:type="gramEnd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for three years after study closure.</w:t>
            </w:r>
          </w:p>
        </w:tc>
      </w:tr>
      <w:tr w:rsidR="007048B4" w:rsidRPr="00F07306" w14:paraId="746D444D" w14:textId="174F2B11" w:rsidTr="00F07306">
        <w:trPr>
          <w:trHeight w:val="806"/>
        </w:trPr>
        <w:tc>
          <w:tcPr>
            <w:tcW w:w="2070" w:type="dxa"/>
            <w:vMerge/>
          </w:tcPr>
          <w:p w14:paraId="1E5F69AE" w14:textId="2850ADDA" w:rsidR="007048B4" w:rsidRPr="00F07306" w:rsidRDefault="007048B4" w:rsidP="00AF4B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vMerge w:val="restart"/>
          </w:tcPr>
          <w:p w14:paraId="4D66089C" w14:textId="5D3A6BF7" w:rsidR="007048B4" w:rsidRPr="00F07306" w:rsidRDefault="0070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$25.01 and up</w:t>
            </w:r>
          </w:p>
        </w:tc>
        <w:tc>
          <w:tcPr>
            <w:tcW w:w="1800" w:type="dxa"/>
          </w:tcPr>
          <w:p w14:paraId="5E651EB0" w14:textId="127A4C98" w:rsidR="007048B4" w:rsidRPr="00F07306" w:rsidRDefault="0070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e-gift card/electronic distribution</w:t>
            </w:r>
          </w:p>
        </w:tc>
        <w:tc>
          <w:tcPr>
            <w:tcW w:w="3240" w:type="dxa"/>
          </w:tcPr>
          <w:p w14:paraId="685733DB" w14:textId="76228052" w:rsidR="007048B4" w:rsidRPr="00F07306" w:rsidRDefault="00704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In order to</w:t>
            </w:r>
            <w:proofErr w:type="gram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receive compensation, the researcher will request your email address. An online program called </w:t>
            </w:r>
            <w:proofErr w:type="spellStart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TruCentive</w:t>
            </w:r>
            <w:proofErr w:type="spell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will </w:t>
            </w:r>
            <w:proofErr w:type="gramStart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be used</w:t>
            </w:r>
            <w:proofErr w:type="gram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send the e-card. It will store your email address; however, no research data will </w:t>
            </w:r>
            <w:proofErr w:type="gramStart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be stored</w:t>
            </w:r>
            <w:proofErr w:type="gram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TruCentive</w:t>
            </w:r>
            <w:proofErr w:type="spell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Your email address will be seen by the Research Incentive Coordinator (RIC)</w:t>
            </w:r>
            <w:proofErr w:type="gram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for accounting purposes.  </w:t>
            </w:r>
            <w:bookmarkStart w:id="0" w:name="_Hlk158208574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Also, you will </w:t>
            </w:r>
            <w:proofErr w:type="gramStart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be asked</w:t>
            </w:r>
            <w:proofErr w:type="gram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complete a Participant Receipt Form (PRF) which will be seen by the RIC for accounting purposes. The PRF asks for </w:t>
            </w:r>
            <w:r w:rsidR="003955BB" w:rsidRPr="00F07306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[refer to the information in the</w:t>
            </w:r>
            <w:r w:rsidRPr="00F07306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</w:t>
            </w:r>
            <w:r w:rsidR="003955BB" w:rsidRPr="00F07306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Required Documentation column to the right to fill in details]</w:t>
            </w:r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No research data will be associated with these forms. </w:t>
            </w:r>
            <w:r w:rsidRPr="00F07306">
              <w:rPr>
                <w:rFonts w:ascii="Times New Roman" w:hAnsi="Times New Roman" w:cs="Times New Roman"/>
                <w:b/>
                <w:sz w:val="20"/>
                <w:szCs w:val="20"/>
              </w:rPr>
              <w:t>You may participate in this study without compensation if you do not wish to complete this form.</w:t>
            </w:r>
            <w:bookmarkEnd w:id="0"/>
          </w:p>
        </w:tc>
        <w:tc>
          <w:tcPr>
            <w:tcW w:w="2700" w:type="dxa"/>
          </w:tcPr>
          <w:p w14:paraId="508D3699" w14:textId="2F4F3E3F" w:rsidR="00AF18AB" w:rsidRPr="00F07306" w:rsidRDefault="00AF1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Participant Receipt </w:t>
            </w:r>
            <w:r w:rsidR="003955BB" w:rsidRPr="00F07306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(PR</w:t>
            </w:r>
            <w:r w:rsidR="003955BB" w:rsidRPr="00F0730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)***</w:t>
            </w:r>
          </w:p>
          <w:p w14:paraId="09BF8CCC" w14:textId="27E23890" w:rsidR="00F07306" w:rsidRPr="00F07306" w:rsidRDefault="00AF18AB" w:rsidP="00AF18AB">
            <w:pPr>
              <w:pStyle w:val="ListParagraph"/>
              <w:numPr>
                <w:ilvl w:val="0"/>
                <w:numId w:val="1"/>
              </w:numPr>
              <w:ind w:left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The PR</w:t>
            </w:r>
            <w:r w:rsidR="003955BB" w:rsidRPr="00F0730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7306"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for amounts of $25.01 - $99.99 </w:t>
            </w: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asks for </w:t>
            </w:r>
            <w:r w:rsidR="00F07306" w:rsidRPr="00F07306">
              <w:rPr>
                <w:rFonts w:ascii="Times New Roman" w:hAnsi="Times New Roman" w:cs="Times New Roman"/>
                <w:sz w:val="20"/>
                <w:szCs w:val="20"/>
              </w:rPr>
              <w:t>name and ULID or address.</w:t>
            </w:r>
          </w:p>
          <w:p w14:paraId="14F1EAD7" w14:textId="10E77056" w:rsidR="00F07306" w:rsidRPr="00F07306" w:rsidRDefault="00F07306" w:rsidP="00F07306">
            <w:pPr>
              <w:pStyle w:val="ListParagraph"/>
              <w:numPr>
                <w:ilvl w:val="0"/>
                <w:numId w:val="1"/>
              </w:numPr>
              <w:ind w:left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The PRF for amounts of $100 and up asks for name, address, </w:t>
            </w: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either a ULID, SSN, or TIN</w:t>
            </w: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, and US citizen/resident alien/or non-resident alien status.</w:t>
            </w:r>
          </w:p>
          <w:p w14:paraId="765B788F" w14:textId="77777777" w:rsidR="00AF18AB" w:rsidRPr="00F07306" w:rsidRDefault="00AF18AB" w:rsidP="00F07306">
            <w:pPr>
              <w:pStyle w:val="ListParagraph"/>
              <w:ind w:left="5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2A75C" w14:textId="02AC83F7" w:rsidR="00AF18AB" w:rsidRPr="00F07306" w:rsidRDefault="00BB08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Reconciliation form </w:t>
            </w:r>
            <w:proofErr w:type="gramStart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is not needed</w:t>
            </w:r>
            <w:proofErr w:type="gram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since that will be documented through </w:t>
            </w:r>
            <w:proofErr w:type="spellStart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TruCentive</w:t>
            </w:r>
            <w:proofErr w:type="spell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118604D9" w14:textId="77777777" w:rsidR="00AF18AB" w:rsidRPr="00F07306" w:rsidRDefault="00AF1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4B1A0" w14:textId="4CD0BA66" w:rsidR="00AF18AB" w:rsidRPr="00F07306" w:rsidRDefault="00AF18AB" w:rsidP="00AF18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***Note that th</w:t>
            </w:r>
            <w:r w:rsidR="00BB08DF"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is</w:t>
            </w:r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must </w:t>
            </w:r>
            <w:proofErr w:type="gramStart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be shared</w:t>
            </w:r>
            <w:proofErr w:type="gram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with the RIC.</w:t>
            </w:r>
          </w:p>
          <w:p w14:paraId="60CF3B30" w14:textId="77777777" w:rsidR="00AF18AB" w:rsidRPr="00F07306" w:rsidRDefault="00AF18AB" w:rsidP="00AF18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33D762" w14:textId="091E8824" w:rsidR="00AF18AB" w:rsidRPr="00F07306" w:rsidRDefault="00AF18AB" w:rsidP="00AF1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Documentation must </w:t>
            </w:r>
            <w:proofErr w:type="gramStart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be maintained</w:t>
            </w:r>
            <w:proofErr w:type="gramEnd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for three years after study closure.</w:t>
            </w:r>
          </w:p>
        </w:tc>
      </w:tr>
      <w:tr w:rsidR="007048B4" w:rsidRPr="00F07306" w14:paraId="4C23A6CF" w14:textId="06DAAAE3" w:rsidTr="00F07306">
        <w:trPr>
          <w:trHeight w:val="547"/>
        </w:trPr>
        <w:tc>
          <w:tcPr>
            <w:tcW w:w="2070" w:type="dxa"/>
            <w:vMerge/>
          </w:tcPr>
          <w:p w14:paraId="296E107E" w14:textId="4F4E7934" w:rsidR="007048B4" w:rsidRPr="00F07306" w:rsidRDefault="007048B4" w:rsidP="00AF4B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vMerge/>
          </w:tcPr>
          <w:p w14:paraId="7E7B7D4C" w14:textId="77777777" w:rsidR="007048B4" w:rsidRPr="00F07306" w:rsidRDefault="00704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82D068" w14:textId="0843F3C2" w:rsidR="007048B4" w:rsidRPr="00F07306" w:rsidRDefault="0070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Physical gift card/distribution</w:t>
            </w:r>
          </w:p>
        </w:tc>
        <w:tc>
          <w:tcPr>
            <w:tcW w:w="3240" w:type="dxa"/>
          </w:tcPr>
          <w:p w14:paraId="4F82131A" w14:textId="7729C701" w:rsidR="007048B4" w:rsidRPr="00F07306" w:rsidRDefault="00704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In order to</w:t>
            </w:r>
            <w:proofErr w:type="gram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receive compensation, you will be asked to complete a Participant Receipt Form which will be seen by the Research Incentive Coordinator for accounting purposes. The PRF asks for</w:t>
            </w:r>
            <w:r w:rsidR="00F07306"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07306" w:rsidRPr="00F07306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[refer to the information in the Required Documentation column to the right to fill in details]</w:t>
            </w:r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No research data will be associated with these forms. </w:t>
            </w:r>
            <w:r w:rsidRPr="00F07306">
              <w:rPr>
                <w:rFonts w:ascii="Times New Roman" w:hAnsi="Times New Roman" w:cs="Times New Roman"/>
                <w:b/>
                <w:sz w:val="20"/>
                <w:szCs w:val="20"/>
              </w:rPr>
              <w:t>You may participate in this study without compensation if you do not wish to complete this form.</w:t>
            </w:r>
          </w:p>
        </w:tc>
        <w:tc>
          <w:tcPr>
            <w:tcW w:w="2700" w:type="dxa"/>
          </w:tcPr>
          <w:p w14:paraId="2A11F81F" w14:textId="0E13D47A" w:rsidR="00BB08DF" w:rsidRPr="00F07306" w:rsidRDefault="00BB08DF" w:rsidP="00BB0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Participant Receipt </w:t>
            </w:r>
            <w:r w:rsidR="003955BB" w:rsidRPr="00F07306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(PR</w:t>
            </w:r>
            <w:r w:rsidR="003955BB" w:rsidRPr="00F0730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)****</w:t>
            </w:r>
          </w:p>
          <w:p w14:paraId="5083458E" w14:textId="77777777" w:rsidR="00F07306" w:rsidRPr="00F07306" w:rsidRDefault="00F07306" w:rsidP="00F07306">
            <w:pPr>
              <w:pStyle w:val="ListParagraph"/>
              <w:numPr>
                <w:ilvl w:val="0"/>
                <w:numId w:val="1"/>
              </w:numPr>
              <w:ind w:left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The PRF for amounts of $25.01 - $99.99 asks for name and ULID or address.</w:t>
            </w:r>
          </w:p>
          <w:p w14:paraId="5988B683" w14:textId="4ADFB195" w:rsidR="00BB08DF" w:rsidRPr="00F07306" w:rsidRDefault="00F07306" w:rsidP="00BB08DF">
            <w:pPr>
              <w:pStyle w:val="ListParagraph"/>
              <w:numPr>
                <w:ilvl w:val="0"/>
                <w:numId w:val="1"/>
              </w:numPr>
              <w:ind w:left="520"/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The PRF for amounts of $100 and up asks for name, address, either a ULID, SSN, or TIN, and US citizen/resident alien/or non-resident alien status.</w:t>
            </w:r>
          </w:p>
          <w:p w14:paraId="6CCEAAF6" w14:textId="77777777" w:rsidR="00BB08DF" w:rsidRPr="00F07306" w:rsidRDefault="00BB08DF" w:rsidP="00BB0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F7A31" w14:textId="29CB11C8" w:rsidR="00BB08DF" w:rsidRPr="00F07306" w:rsidRDefault="00BB08DF" w:rsidP="00BB08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Reconciliation Form</w:t>
            </w:r>
            <w:r w:rsidR="003955BB"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(provided by the </w:t>
            </w:r>
            <w:proofErr w:type="gramStart"/>
            <w:r w:rsidR="003955BB"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RIC)</w:t>
            </w:r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proofErr w:type="gram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***</w:t>
            </w:r>
          </w:p>
          <w:p w14:paraId="587FAFD9" w14:textId="77777777" w:rsidR="00BB08DF" w:rsidRPr="00F07306" w:rsidRDefault="00BB08DF" w:rsidP="00BB0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9F006" w14:textId="3E7C3848" w:rsidR="00BB08DF" w:rsidRPr="00F07306" w:rsidRDefault="00BB08DF" w:rsidP="00BB08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****Note that these must </w:t>
            </w:r>
            <w:proofErr w:type="gramStart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be shared</w:t>
            </w:r>
            <w:proofErr w:type="gram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with the RIC.</w:t>
            </w:r>
          </w:p>
          <w:p w14:paraId="07C9E801" w14:textId="77777777" w:rsidR="00BB08DF" w:rsidRPr="00F07306" w:rsidRDefault="00BB08DF" w:rsidP="00BB08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DA899B" w14:textId="67D62F53" w:rsidR="00317AD2" w:rsidRPr="00F07306" w:rsidRDefault="00BB08DF" w:rsidP="00BB08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Documentation must </w:t>
            </w:r>
            <w:proofErr w:type="gramStart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>be maintained</w:t>
            </w:r>
            <w:proofErr w:type="gramEnd"/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for three years after study closure.</w:t>
            </w:r>
          </w:p>
        </w:tc>
      </w:tr>
      <w:tr w:rsidR="007048B4" w:rsidRPr="00F07306" w14:paraId="6DB233C4" w14:textId="13DDA932" w:rsidTr="00F07306">
        <w:trPr>
          <w:trHeight w:val="547"/>
        </w:trPr>
        <w:tc>
          <w:tcPr>
            <w:tcW w:w="5580" w:type="dxa"/>
            <w:gridSpan w:val="3"/>
          </w:tcPr>
          <w:p w14:paraId="4A8BBB27" w14:textId="19B1656E" w:rsidR="007048B4" w:rsidRPr="00F07306" w:rsidRDefault="00704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IRS tax language for </w:t>
            </w:r>
            <w:r w:rsidRPr="00F07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</w:t>
            </w:r>
            <w:r w:rsidRPr="00F07306">
              <w:rPr>
                <w:rFonts w:ascii="Times New Roman" w:hAnsi="Times New Roman" w:cs="Times New Roman"/>
                <w:sz w:val="20"/>
                <w:szCs w:val="20"/>
              </w:rPr>
              <w:t xml:space="preserve"> studies, regardless of funding source</w:t>
            </w:r>
          </w:p>
        </w:tc>
        <w:tc>
          <w:tcPr>
            <w:tcW w:w="3240" w:type="dxa"/>
          </w:tcPr>
          <w:p w14:paraId="6D97A56D" w14:textId="7FF54EA1" w:rsidR="007048B4" w:rsidRPr="00F07306" w:rsidRDefault="00704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IRS may consider these payments to be taxable compensation. Participants may wish to consult their tax advisor for advice. Any participant </w:t>
            </w:r>
            <w:proofErr w:type="gramStart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>has the opportunity to</w:t>
            </w:r>
            <w:proofErr w:type="gramEnd"/>
            <w:r w:rsidRPr="00F0730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participate in the study without accepting the research incentive.</w:t>
            </w:r>
          </w:p>
        </w:tc>
        <w:tc>
          <w:tcPr>
            <w:tcW w:w="2700" w:type="dxa"/>
          </w:tcPr>
          <w:p w14:paraId="39B0AB3F" w14:textId="2B38A647" w:rsidR="00BB08DF" w:rsidRPr="00F07306" w:rsidRDefault="00BB08DF" w:rsidP="00BB08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0C13131" w14:textId="77777777" w:rsidR="00682B4E" w:rsidRPr="00F07306" w:rsidRDefault="00682B4E">
      <w:pPr>
        <w:rPr>
          <w:sz w:val="20"/>
          <w:szCs w:val="20"/>
        </w:rPr>
      </w:pPr>
    </w:p>
    <w:sectPr w:rsidR="00682B4E" w:rsidRPr="00F07306" w:rsidSect="00923CD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F6A6" w14:textId="77777777" w:rsidR="000C0DA2" w:rsidRDefault="000C0DA2" w:rsidP="000C0DA2">
      <w:pPr>
        <w:spacing w:after="0" w:line="240" w:lineRule="auto"/>
      </w:pPr>
      <w:r>
        <w:separator/>
      </w:r>
    </w:p>
  </w:endnote>
  <w:endnote w:type="continuationSeparator" w:id="0">
    <w:p w14:paraId="0BF30C11" w14:textId="77777777" w:rsidR="000C0DA2" w:rsidRDefault="000C0DA2" w:rsidP="000C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78BE" w14:textId="77777777" w:rsidR="000C0DA2" w:rsidRDefault="000C0DA2" w:rsidP="000C0DA2">
      <w:pPr>
        <w:spacing w:after="0" w:line="240" w:lineRule="auto"/>
      </w:pPr>
      <w:r>
        <w:separator/>
      </w:r>
    </w:p>
  </w:footnote>
  <w:footnote w:type="continuationSeparator" w:id="0">
    <w:p w14:paraId="402C8E10" w14:textId="77777777" w:rsidR="000C0DA2" w:rsidRDefault="000C0DA2" w:rsidP="000C0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CFD1" w14:textId="192E425A" w:rsidR="000C0DA2" w:rsidRPr="00F07306" w:rsidRDefault="000C0DA2" w:rsidP="00F07306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07306">
      <w:rPr>
        <w:rFonts w:ascii="Times New Roman" w:hAnsi="Times New Roman" w:cs="Times New Roman"/>
        <w:b/>
        <w:bCs/>
        <w:sz w:val="24"/>
        <w:szCs w:val="24"/>
      </w:rPr>
      <w:t>Example Incentive Language for Consent Forms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15E36"/>
    <w:multiLevelType w:val="hybridMultilevel"/>
    <w:tmpl w:val="26109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61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A0"/>
    <w:rsid w:val="000905A1"/>
    <w:rsid w:val="000C0DA2"/>
    <w:rsid w:val="001D63D2"/>
    <w:rsid w:val="00250F91"/>
    <w:rsid w:val="002C1D6D"/>
    <w:rsid w:val="002C6FB9"/>
    <w:rsid w:val="00317AD2"/>
    <w:rsid w:val="003242D5"/>
    <w:rsid w:val="00374F48"/>
    <w:rsid w:val="003955BB"/>
    <w:rsid w:val="003F0EA0"/>
    <w:rsid w:val="004C511D"/>
    <w:rsid w:val="00682B4E"/>
    <w:rsid w:val="006D2617"/>
    <w:rsid w:val="007048B4"/>
    <w:rsid w:val="007453DA"/>
    <w:rsid w:val="00796734"/>
    <w:rsid w:val="007E6418"/>
    <w:rsid w:val="00841C75"/>
    <w:rsid w:val="00866AD5"/>
    <w:rsid w:val="00923CDB"/>
    <w:rsid w:val="00A7483E"/>
    <w:rsid w:val="00AC7F47"/>
    <w:rsid w:val="00AF18AB"/>
    <w:rsid w:val="00B05BF2"/>
    <w:rsid w:val="00BB08DF"/>
    <w:rsid w:val="00BB47C5"/>
    <w:rsid w:val="00C35779"/>
    <w:rsid w:val="00CC620E"/>
    <w:rsid w:val="00CE32B7"/>
    <w:rsid w:val="00D37F0B"/>
    <w:rsid w:val="00D46762"/>
    <w:rsid w:val="00DD583D"/>
    <w:rsid w:val="00E0129E"/>
    <w:rsid w:val="00E75F4F"/>
    <w:rsid w:val="00F07306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68D4"/>
  <w15:chartTrackingRefBased/>
  <w15:docId w15:val="{39A3752A-4257-426B-B44B-1CDD0E92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2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B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B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B4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3C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DA2"/>
  </w:style>
  <w:style w:type="paragraph" w:styleId="Footer">
    <w:name w:val="footer"/>
    <w:basedOn w:val="Normal"/>
    <w:link w:val="FooterChar"/>
    <w:uiPriority w:val="99"/>
    <w:unhideWhenUsed/>
    <w:rsid w:val="000C0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DA2"/>
  </w:style>
  <w:style w:type="character" w:styleId="UnresolvedMention">
    <w:name w:val="Unresolved Mention"/>
    <w:basedOn w:val="DefaultParagraphFont"/>
    <w:uiPriority w:val="99"/>
    <w:semiHidden/>
    <w:unhideWhenUsed/>
    <w:rsid w:val="007048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1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Incentive@ilst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B@ilst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search.illinoisstate.edu/downloads/rirl-confident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.illinoisstate.edu/downloads/rirl-confidenti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810</Words>
  <Characters>5521</Characters>
  <Application>Microsoft Office Word</Application>
  <DocSecurity>0</DocSecurity>
  <Lines>138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Ashley</dc:creator>
  <cp:keywords/>
  <dc:description/>
  <cp:lastModifiedBy>Katz, Ashley</cp:lastModifiedBy>
  <cp:revision>12</cp:revision>
  <dcterms:created xsi:type="dcterms:W3CDTF">2024-04-24T18:19:00Z</dcterms:created>
  <dcterms:modified xsi:type="dcterms:W3CDTF">2024-06-27T21:30:00Z</dcterms:modified>
</cp:coreProperties>
</file>